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concuadrcula"/>
        <w:tblpPr w:leftFromText="141" w:rightFromText="141" w:vertAnchor="page" w:horzAnchor="margin" w:tblpXSpec="center" w:tblpY="691"/>
        <w:tblW w:w="10202" w:type="dxa"/>
        <w:tblLook w:val="04A0" w:firstRow="1" w:lastRow="0" w:firstColumn="1" w:lastColumn="0" w:noHBand="0" w:noVBand="1"/>
      </w:tblPr>
      <w:tblGrid>
        <w:gridCol w:w="2862"/>
        <w:gridCol w:w="7340"/>
      </w:tblGrid>
      <w:tr w:rsidR="00DB4F38" w:rsidRPr="003D34A4" w14:paraId="391693B9" w14:textId="77777777" w:rsidTr="00540D32">
        <w:trPr>
          <w:trHeight w:val="319"/>
        </w:trPr>
        <w:tc>
          <w:tcPr>
            <w:tcW w:w="10202" w:type="dxa"/>
            <w:gridSpan w:val="2"/>
          </w:tcPr>
          <w:p w14:paraId="09AFD1F7" w14:textId="47129268" w:rsidR="00DB4F38" w:rsidRPr="003D34A4" w:rsidRDefault="00DB4F38" w:rsidP="00540D32">
            <w:pPr>
              <w:jc w:val="center"/>
              <w:rPr>
                <w:rFonts w:ascii="Tahoma" w:hAnsi="Tahoma" w:cs="Tahoma"/>
                <w:b/>
                <w:bCs/>
              </w:rPr>
            </w:pPr>
            <w:r w:rsidRPr="003D34A4">
              <w:rPr>
                <w:rFonts w:ascii="Tahoma" w:hAnsi="Tahoma" w:cs="Tahoma"/>
                <w:b/>
                <w:bCs/>
              </w:rPr>
              <w:t>ALCALDÍA DISTRITAL DE BARRANCABERMEJA</w:t>
            </w:r>
          </w:p>
        </w:tc>
      </w:tr>
      <w:tr w:rsidR="00DB4F38" w:rsidRPr="003D34A4" w14:paraId="27DE9B8B" w14:textId="3F15FB6F" w:rsidTr="00540D32">
        <w:trPr>
          <w:trHeight w:val="473"/>
        </w:trPr>
        <w:tc>
          <w:tcPr>
            <w:tcW w:w="2862" w:type="dxa"/>
          </w:tcPr>
          <w:p w14:paraId="322DF361" w14:textId="49546318" w:rsidR="00DB4F38" w:rsidRPr="003D34A4" w:rsidRDefault="00F504B6" w:rsidP="00540D32">
            <w:pPr>
              <w:jc w:val="both"/>
              <w:rPr>
                <w:rFonts w:ascii="Tahoma" w:hAnsi="Tahoma" w:cs="Tahoma"/>
                <w:b/>
                <w:bCs/>
              </w:rPr>
            </w:pPr>
            <w:r w:rsidRPr="003D34A4">
              <w:rPr>
                <w:rFonts w:ascii="Tahoma" w:hAnsi="Tahoma" w:cs="Tahoma"/>
                <w:b/>
                <w:bCs/>
              </w:rPr>
              <w:t>INFORME DOFA</w:t>
            </w:r>
          </w:p>
        </w:tc>
        <w:tc>
          <w:tcPr>
            <w:tcW w:w="7340" w:type="dxa"/>
          </w:tcPr>
          <w:p w14:paraId="3EFA987B" w14:textId="77777777" w:rsidR="00F504B6" w:rsidRPr="003D34A4" w:rsidRDefault="00F504B6" w:rsidP="00540D32">
            <w:pPr>
              <w:jc w:val="both"/>
              <w:rPr>
                <w:rFonts w:ascii="Tahoma" w:hAnsi="Tahoma" w:cs="Tahoma"/>
              </w:rPr>
            </w:pPr>
            <w:r w:rsidRPr="003D34A4">
              <w:rPr>
                <w:rFonts w:ascii="Tahoma" w:hAnsi="Tahoma" w:cs="Tahoma"/>
              </w:rPr>
              <w:t xml:space="preserve">Nombre del Proyecto: Crea y Convive. </w:t>
            </w:r>
          </w:p>
          <w:p w14:paraId="495BA3D2" w14:textId="7C255353" w:rsidR="00DB4F38" w:rsidRPr="003D34A4" w:rsidRDefault="00F504B6" w:rsidP="00540D32">
            <w:pPr>
              <w:jc w:val="both"/>
              <w:rPr>
                <w:rFonts w:ascii="Tahoma" w:hAnsi="Tahoma" w:cs="Tahoma"/>
              </w:rPr>
            </w:pPr>
            <w:r w:rsidRPr="003D34A4">
              <w:rPr>
                <w:rFonts w:ascii="Tahoma" w:hAnsi="Tahoma" w:cs="Tahoma"/>
              </w:rPr>
              <w:t>Estrategia: Cuidarnos es Aprender.</w:t>
            </w:r>
          </w:p>
        </w:tc>
      </w:tr>
      <w:tr w:rsidR="00DB4F38" w:rsidRPr="003D34A4" w14:paraId="3EC89BCA" w14:textId="625865CC" w:rsidTr="00540D32">
        <w:trPr>
          <w:trHeight w:val="319"/>
        </w:trPr>
        <w:tc>
          <w:tcPr>
            <w:tcW w:w="2862" w:type="dxa"/>
          </w:tcPr>
          <w:p w14:paraId="2201EC07" w14:textId="784EBA3C" w:rsidR="00DB4F38" w:rsidRPr="003D34A4" w:rsidRDefault="00F504B6" w:rsidP="00540D32">
            <w:pPr>
              <w:rPr>
                <w:rFonts w:ascii="Tahoma" w:hAnsi="Tahoma" w:cs="Tahoma"/>
                <w:b/>
                <w:bCs/>
              </w:rPr>
            </w:pPr>
            <w:r w:rsidRPr="003D34A4">
              <w:rPr>
                <w:rFonts w:ascii="Tahoma" w:hAnsi="Tahoma" w:cs="Tahoma"/>
                <w:b/>
                <w:bCs/>
              </w:rPr>
              <w:t xml:space="preserve">FECHA DE EJECUCIÓN </w:t>
            </w:r>
          </w:p>
        </w:tc>
        <w:tc>
          <w:tcPr>
            <w:tcW w:w="7340" w:type="dxa"/>
          </w:tcPr>
          <w:p w14:paraId="744623FD" w14:textId="2120EB37" w:rsidR="00DB4F38" w:rsidRPr="003D34A4" w:rsidRDefault="00F504B6" w:rsidP="00540D32">
            <w:pPr>
              <w:rPr>
                <w:rFonts w:ascii="Tahoma" w:hAnsi="Tahoma" w:cs="Tahoma"/>
              </w:rPr>
            </w:pPr>
            <w:r w:rsidRPr="003D34A4">
              <w:rPr>
                <w:rFonts w:ascii="Tahoma" w:hAnsi="Tahoma" w:cs="Tahoma"/>
              </w:rPr>
              <w:t>Febrero 2026 – abril 2026</w:t>
            </w:r>
          </w:p>
        </w:tc>
      </w:tr>
      <w:tr w:rsidR="00F504B6" w:rsidRPr="003D34A4" w14:paraId="6A27FF70" w14:textId="1C7D5BBA" w:rsidTr="00540D32">
        <w:trPr>
          <w:trHeight w:val="520"/>
        </w:trPr>
        <w:tc>
          <w:tcPr>
            <w:tcW w:w="2862" w:type="dxa"/>
          </w:tcPr>
          <w:p w14:paraId="310D66A8" w14:textId="4DFA3AE0" w:rsidR="00F504B6" w:rsidRPr="003D34A4" w:rsidRDefault="00F504B6" w:rsidP="00540D32">
            <w:pPr>
              <w:rPr>
                <w:rFonts w:ascii="Tahoma" w:hAnsi="Tahoma" w:cs="Tahoma"/>
                <w:b/>
                <w:bCs/>
              </w:rPr>
            </w:pPr>
            <w:r w:rsidRPr="003D34A4">
              <w:rPr>
                <w:rFonts w:ascii="Tahoma" w:hAnsi="Tahoma" w:cs="Tahoma"/>
                <w:b/>
                <w:bCs/>
              </w:rPr>
              <w:t>DEPENDENCIA U OFICINA QUE REALIZA:</w:t>
            </w:r>
          </w:p>
        </w:tc>
        <w:tc>
          <w:tcPr>
            <w:tcW w:w="7340" w:type="dxa"/>
          </w:tcPr>
          <w:p w14:paraId="745E866C" w14:textId="77777777" w:rsidR="00F504B6" w:rsidRPr="003D34A4" w:rsidRDefault="00F504B6" w:rsidP="00540D32">
            <w:pPr>
              <w:rPr>
                <w:rFonts w:ascii="Tahoma" w:hAnsi="Tahoma" w:cs="Tahoma"/>
              </w:rPr>
            </w:pPr>
          </w:p>
          <w:p w14:paraId="1034A067" w14:textId="2EB86DF1" w:rsidR="00F504B6" w:rsidRPr="003D34A4" w:rsidRDefault="00F504B6" w:rsidP="00540D32">
            <w:pPr>
              <w:rPr>
                <w:rFonts w:ascii="Tahoma" w:hAnsi="Tahoma" w:cs="Tahoma"/>
                <w:b/>
                <w:bCs/>
              </w:rPr>
            </w:pPr>
            <w:r w:rsidRPr="003D34A4">
              <w:rPr>
                <w:rFonts w:ascii="Tahoma" w:hAnsi="Tahoma" w:cs="Tahoma"/>
              </w:rPr>
              <w:t>Secretaria de Educación Distrital Dirección de Calidad Educativa</w:t>
            </w:r>
          </w:p>
        </w:tc>
      </w:tr>
      <w:tr w:rsidR="00DB4F38" w:rsidRPr="003D34A4" w14:paraId="016C463D" w14:textId="77777777" w:rsidTr="00540D32">
        <w:trPr>
          <w:trHeight w:val="303"/>
        </w:trPr>
        <w:tc>
          <w:tcPr>
            <w:tcW w:w="10202" w:type="dxa"/>
            <w:gridSpan w:val="2"/>
          </w:tcPr>
          <w:p w14:paraId="1B7F65AC" w14:textId="17258D4F" w:rsidR="00F504B6" w:rsidRPr="003D34A4" w:rsidRDefault="00F504B6" w:rsidP="00540D32">
            <w:pPr>
              <w:rPr>
                <w:rFonts w:ascii="Tahoma" w:hAnsi="Tahoma" w:cs="Tahoma"/>
              </w:rPr>
            </w:pPr>
            <w:r w:rsidRPr="003D34A4">
              <w:rPr>
                <w:rFonts w:ascii="Tahoma" w:hAnsi="Tahoma" w:cs="Tahoma"/>
                <w:b/>
                <w:bCs/>
              </w:rPr>
              <w:t>TEMA / ASUNTO:</w:t>
            </w:r>
            <w:r w:rsidRPr="003D34A4">
              <w:rPr>
                <w:rFonts w:ascii="Tahoma" w:hAnsi="Tahoma" w:cs="Tahoma"/>
              </w:rPr>
              <w:t xml:space="preserve">  Fortalecimiento del manejo y expresión adecuada de las emociones en estudiantes de instituciones educativas públicas del municipio de Barrancabermeja.</w:t>
            </w:r>
          </w:p>
        </w:tc>
      </w:tr>
      <w:tr w:rsidR="00557295" w:rsidRPr="003D34A4" w14:paraId="3BBBD674" w14:textId="77777777" w:rsidTr="00540D32">
        <w:trPr>
          <w:trHeight w:val="303"/>
        </w:trPr>
        <w:tc>
          <w:tcPr>
            <w:tcW w:w="10202" w:type="dxa"/>
            <w:gridSpan w:val="2"/>
          </w:tcPr>
          <w:p w14:paraId="3BD465DB" w14:textId="77777777" w:rsidR="007823E4" w:rsidRPr="003D34A4" w:rsidRDefault="007823E4" w:rsidP="00540D32">
            <w:pPr>
              <w:jc w:val="both"/>
              <w:rPr>
                <w:rFonts w:ascii="Tahoma" w:hAnsi="Tahoma" w:cs="Tahoma"/>
                <w:b/>
                <w:bCs/>
              </w:rPr>
            </w:pPr>
          </w:p>
          <w:p w14:paraId="3EDD36DB" w14:textId="2DE81758" w:rsidR="00557295" w:rsidRPr="003D34A4" w:rsidRDefault="00557295" w:rsidP="00540D32">
            <w:pPr>
              <w:jc w:val="both"/>
              <w:rPr>
                <w:rFonts w:ascii="Tahoma" w:hAnsi="Tahoma" w:cs="Tahoma"/>
                <w:b/>
                <w:bCs/>
              </w:rPr>
            </w:pPr>
            <w:r w:rsidRPr="003D34A4">
              <w:rPr>
                <w:rFonts w:ascii="Tahoma" w:hAnsi="Tahoma" w:cs="Tahoma"/>
                <w:b/>
                <w:bCs/>
              </w:rPr>
              <w:t>Desarrollo:</w:t>
            </w:r>
          </w:p>
          <w:p w14:paraId="386099B4" w14:textId="77777777" w:rsidR="00557295" w:rsidRPr="003D34A4" w:rsidRDefault="00557295" w:rsidP="00540D32">
            <w:pPr>
              <w:jc w:val="both"/>
              <w:rPr>
                <w:rFonts w:ascii="Tahoma" w:hAnsi="Tahoma" w:cs="Tahoma"/>
                <w:b/>
                <w:bCs/>
              </w:rPr>
            </w:pPr>
          </w:p>
          <w:p w14:paraId="5981684E" w14:textId="68FBD827" w:rsidR="00557295" w:rsidRPr="003D34A4" w:rsidRDefault="00557295" w:rsidP="00540D32">
            <w:pPr>
              <w:jc w:val="both"/>
              <w:rPr>
                <w:rFonts w:ascii="Tahoma" w:hAnsi="Tahoma" w:cs="Tahoma"/>
              </w:rPr>
            </w:pPr>
            <w:r w:rsidRPr="003D34A4">
              <w:rPr>
                <w:rFonts w:ascii="Tahoma" w:hAnsi="Tahoma" w:cs="Tahoma"/>
              </w:rPr>
              <w:t xml:space="preserve">Desde la dependencia de la secretaría de educación del distrito de Barrancabermeja por medio de su proyecto Crea y Convive </w:t>
            </w:r>
            <w:r w:rsidR="00024E5F" w:rsidRPr="003D34A4">
              <w:rPr>
                <w:rFonts w:ascii="Tahoma" w:hAnsi="Tahoma" w:cs="Tahoma"/>
              </w:rPr>
              <w:t xml:space="preserve">se </w:t>
            </w:r>
            <w:r w:rsidRPr="003D34A4">
              <w:rPr>
                <w:rFonts w:ascii="Tahoma" w:hAnsi="Tahoma" w:cs="Tahoma"/>
              </w:rPr>
              <w:t>desarrolla</w:t>
            </w:r>
            <w:r w:rsidR="00024E5F" w:rsidRPr="003D34A4">
              <w:rPr>
                <w:rFonts w:ascii="Tahoma" w:hAnsi="Tahoma" w:cs="Tahoma"/>
              </w:rPr>
              <w:t>n</w:t>
            </w:r>
            <w:r w:rsidRPr="003D34A4">
              <w:rPr>
                <w:rFonts w:ascii="Tahoma" w:hAnsi="Tahoma" w:cs="Tahoma"/>
              </w:rPr>
              <w:t xml:space="preserve"> 6 estrategias programáticas en las instituciones</w:t>
            </w:r>
            <w:r w:rsidR="0081754C" w:rsidRPr="003D34A4">
              <w:rPr>
                <w:rFonts w:ascii="Tahoma" w:hAnsi="Tahoma" w:cs="Tahoma"/>
              </w:rPr>
              <w:t xml:space="preserve"> públicas</w:t>
            </w:r>
            <w:r w:rsidRPr="003D34A4">
              <w:rPr>
                <w:rFonts w:ascii="Tahoma" w:hAnsi="Tahoma" w:cs="Tahoma"/>
              </w:rPr>
              <w:t xml:space="preserve"> del distrito</w:t>
            </w:r>
            <w:r w:rsidR="00024E5F" w:rsidRPr="003D34A4">
              <w:rPr>
                <w:rFonts w:ascii="Tahoma" w:hAnsi="Tahoma" w:cs="Tahoma"/>
              </w:rPr>
              <w:t>, cuyo</w:t>
            </w:r>
            <w:r w:rsidRPr="003D34A4">
              <w:rPr>
                <w:rFonts w:ascii="Tahoma" w:hAnsi="Tahoma" w:cs="Tahoma"/>
              </w:rPr>
              <w:t xml:space="preserve"> fin </w:t>
            </w:r>
            <w:r w:rsidR="00024E5F" w:rsidRPr="003D34A4">
              <w:rPr>
                <w:rFonts w:ascii="Tahoma" w:hAnsi="Tahoma" w:cs="Tahoma"/>
              </w:rPr>
              <w:t>es</w:t>
            </w:r>
            <w:r w:rsidRPr="003D34A4">
              <w:rPr>
                <w:rFonts w:ascii="Tahoma" w:hAnsi="Tahoma" w:cs="Tahoma"/>
              </w:rPr>
              <w:t xml:space="preserve"> promover</w:t>
            </w:r>
            <w:r w:rsidR="00AA1CCC">
              <w:rPr>
                <w:rFonts w:ascii="Tahoma" w:hAnsi="Tahoma" w:cs="Tahoma"/>
              </w:rPr>
              <w:t xml:space="preserve"> la</w:t>
            </w:r>
            <w:r w:rsidRPr="003D34A4">
              <w:rPr>
                <w:rFonts w:ascii="Tahoma" w:hAnsi="Tahoma" w:cs="Tahoma"/>
              </w:rPr>
              <w:t xml:space="preserve"> </w:t>
            </w:r>
            <w:r w:rsidR="00024E5F" w:rsidRPr="003D34A4">
              <w:rPr>
                <w:rFonts w:ascii="Tahoma" w:hAnsi="Tahoma" w:cs="Tahoma"/>
              </w:rPr>
              <w:t>sana convivencia</w:t>
            </w:r>
            <w:r w:rsidRPr="003D34A4">
              <w:rPr>
                <w:rFonts w:ascii="Tahoma" w:hAnsi="Tahoma" w:cs="Tahoma"/>
              </w:rPr>
              <w:t>,</w:t>
            </w:r>
            <w:r w:rsidR="002927E4">
              <w:rPr>
                <w:rFonts w:ascii="Tahoma" w:hAnsi="Tahoma" w:cs="Tahoma"/>
              </w:rPr>
              <w:t xml:space="preserve"> </w:t>
            </w:r>
            <w:r w:rsidR="00AA1CCC">
              <w:rPr>
                <w:rFonts w:ascii="Tahoma" w:hAnsi="Tahoma" w:cs="Tahoma"/>
              </w:rPr>
              <w:t xml:space="preserve">la </w:t>
            </w:r>
            <w:r w:rsidR="00024E5F" w:rsidRPr="003D34A4">
              <w:rPr>
                <w:rFonts w:ascii="Tahoma" w:hAnsi="Tahoma" w:cs="Tahoma"/>
              </w:rPr>
              <w:t xml:space="preserve">conciencia de entornos ambientales, </w:t>
            </w:r>
            <w:r w:rsidR="00AA1CCC">
              <w:rPr>
                <w:rFonts w:ascii="Tahoma" w:hAnsi="Tahoma" w:cs="Tahoma"/>
              </w:rPr>
              <w:t xml:space="preserve">el </w:t>
            </w:r>
            <w:r w:rsidR="00024E5F" w:rsidRPr="003D34A4">
              <w:rPr>
                <w:rFonts w:ascii="Tahoma" w:hAnsi="Tahoma" w:cs="Tahoma"/>
              </w:rPr>
              <w:t xml:space="preserve">aprendizaje en nuevas tecnologías, </w:t>
            </w:r>
            <w:r w:rsidR="00AA1CCC">
              <w:rPr>
                <w:rFonts w:ascii="Tahoma" w:hAnsi="Tahoma" w:cs="Tahoma"/>
              </w:rPr>
              <w:t xml:space="preserve">la </w:t>
            </w:r>
            <w:r w:rsidR="00024E5F" w:rsidRPr="003D34A4">
              <w:rPr>
                <w:rFonts w:ascii="Tahoma" w:hAnsi="Tahoma" w:cs="Tahoma"/>
              </w:rPr>
              <w:t xml:space="preserve">interacción con un segundo idioma y </w:t>
            </w:r>
            <w:r w:rsidR="00AA1CCC">
              <w:rPr>
                <w:rFonts w:ascii="Tahoma" w:hAnsi="Tahoma" w:cs="Tahoma"/>
              </w:rPr>
              <w:t xml:space="preserve">el </w:t>
            </w:r>
            <w:r w:rsidR="00024E5F" w:rsidRPr="003D34A4">
              <w:rPr>
                <w:rFonts w:ascii="Tahoma" w:hAnsi="Tahoma" w:cs="Tahoma"/>
              </w:rPr>
              <w:t>acompañamiento en el aprendizaje</w:t>
            </w:r>
            <w:r w:rsidRPr="003D34A4">
              <w:rPr>
                <w:rFonts w:ascii="Tahoma" w:hAnsi="Tahoma" w:cs="Tahoma"/>
              </w:rPr>
              <w:t xml:space="preserve"> de las instituciones</w:t>
            </w:r>
            <w:r w:rsidR="004E2426" w:rsidRPr="003D34A4">
              <w:rPr>
                <w:rFonts w:ascii="Tahoma" w:hAnsi="Tahoma" w:cs="Tahoma"/>
              </w:rPr>
              <w:t xml:space="preserve"> educativas distritales</w:t>
            </w:r>
            <w:r w:rsidRPr="003D34A4">
              <w:rPr>
                <w:rFonts w:ascii="Tahoma" w:hAnsi="Tahoma" w:cs="Tahoma"/>
              </w:rPr>
              <w:t>.</w:t>
            </w:r>
          </w:p>
          <w:p w14:paraId="2395CA6A" w14:textId="77777777" w:rsidR="00557295" w:rsidRPr="003D34A4" w:rsidRDefault="00557295" w:rsidP="00540D32">
            <w:pPr>
              <w:jc w:val="both"/>
              <w:rPr>
                <w:rFonts w:ascii="Tahoma" w:hAnsi="Tahoma" w:cs="Tahoma"/>
              </w:rPr>
            </w:pPr>
          </w:p>
          <w:p w14:paraId="6982114A" w14:textId="52FAF3A3" w:rsidR="00557295" w:rsidRPr="003D34A4" w:rsidRDefault="00557295" w:rsidP="00540D32">
            <w:pPr>
              <w:jc w:val="both"/>
              <w:rPr>
                <w:rFonts w:ascii="Tahoma" w:hAnsi="Tahoma" w:cs="Tahoma"/>
              </w:rPr>
            </w:pPr>
            <w:r w:rsidRPr="003D34A4">
              <w:rPr>
                <w:rFonts w:ascii="Tahoma" w:hAnsi="Tahoma" w:cs="Tahoma"/>
              </w:rPr>
              <w:t xml:space="preserve">Por tal motivo desde la estrategia </w:t>
            </w:r>
            <w:r w:rsidR="00024E5F" w:rsidRPr="003D34A4">
              <w:rPr>
                <w:rFonts w:ascii="Tahoma" w:hAnsi="Tahoma" w:cs="Tahoma"/>
              </w:rPr>
              <w:t>“</w:t>
            </w:r>
            <w:r w:rsidRPr="003D34A4">
              <w:rPr>
                <w:rFonts w:ascii="Tahoma" w:hAnsi="Tahoma" w:cs="Tahoma"/>
              </w:rPr>
              <w:t>Cuidar es Aprender</w:t>
            </w:r>
            <w:r w:rsidR="00024E5F" w:rsidRPr="003D34A4">
              <w:rPr>
                <w:rFonts w:ascii="Tahoma" w:hAnsi="Tahoma" w:cs="Tahoma"/>
              </w:rPr>
              <w:t>”</w:t>
            </w:r>
            <w:r w:rsidRPr="003D34A4">
              <w:rPr>
                <w:rFonts w:ascii="Tahoma" w:hAnsi="Tahoma" w:cs="Tahoma"/>
              </w:rPr>
              <w:t xml:space="preserve"> se busca d</w:t>
            </w:r>
            <w:r w:rsidR="0081754C" w:rsidRPr="003D34A4">
              <w:rPr>
                <w:rFonts w:ascii="Tahoma" w:hAnsi="Tahoma" w:cs="Tahoma"/>
              </w:rPr>
              <w:t>otar de</w:t>
            </w:r>
            <w:r w:rsidRPr="003D34A4">
              <w:rPr>
                <w:rFonts w:ascii="Tahoma" w:hAnsi="Tahoma" w:cs="Tahoma"/>
              </w:rPr>
              <w:t xml:space="preserve"> herramientas que permitan a los niños, niñas y adolescentes asistentes a las instituciones públicas del distrito de Barrancabermeja</w:t>
            </w:r>
            <w:r w:rsidR="0081754C" w:rsidRPr="003D34A4">
              <w:rPr>
                <w:rFonts w:ascii="Tahoma" w:hAnsi="Tahoma" w:cs="Tahoma"/>
              </w:rPr>
              <w:t>,</w:t>
            </w:r>
            <w:r w:rsidRPr="003D34A4">
              <w:rPr>
                <w:rFonts w:ascii="Tahoma" w:hAnsi="Tahoma" w:cs="Tahoma"/>
              </w:rPr>
              <w:t xml:space="preserve"> dar un reconocimiento de sus emociones y emprender un camino que les permita un adecuado </w:t>
            </w:r>
            <w:r w:rsidR="00D5584F" w:rsidRPr="003D34A4">
              <w:rPr>
                <w:rFonts w:ascii="Tahoma" w:hAnsi="Tahoma" w:cs="Tahoma"/>
              </w:rPr>
              <w:t>tránsito</w:t>
            </w:r>
            <w:r w:rsidRPr="003D34A4">
              <w:rPr>
                <w:rFonts w:ascii="Tahoma" w:hAnsi="Tahoma" w:cs="Tahoma"/>
              </w:rPr>
              <w:t xml:space="preserve"> de</w:t>
            </w:r>
            <w:r w:rsidR="00D5584F" w:rsidRPr="003D34A4">
              <w:rPr>
                <w:rFonts w:ascii="Tahoma" w:hAnsi="Tahoma" w:cs="Tahoma"/>
              </w:rPr>
              <w:t xml:space="preserve"> las mismas</w:t>
            </w:r>
            <w:r w:rsidR="0081754C" w:rsidRPr="003D34A4">
              <w:rPr>
                <w:rFonts w:ascii="Tahoma" w:hAnsi="Tahoma" w:cs="Tahoma"/>
              </w:rPr>
              <w:t>,</w:t>
            </w:r>
            <w:r w:rsidR="00D5584F" w:rsidRPr="003D34A4">
              <w:rPr>
                <w:rFonts w:ascii="Tahoma" w:hAnsi="Tahoma" w:cs="Tahoma"/>
              </w:rPr>
              <w:t xml:space="preserve"> con el objetivo de prevenir situaciones que puedan </w:t>
            </w:r>
            <w:r w:rsidR="000C1C09" w:rsidRPr="003D34A4">
              <w:rPr>
                <w:rFonts w:ascii="Tahoma" w:hAnsi="Tahoma" w:cs="Tahoma"/>
              </w:rPr>
              <w:t xml:space="preserve">desconvocar hacia </w:t>
            </w:r>
            <w:r w:rsidR="00D5584F" w:rsidRPr="003D34A4">
              <w:rPr>
                <w:rFonts w:ascii="Tahoma" w:hAnsi="Tahoma" w:cs="Tahoma"/>
              </w:rPr>
              <w:t>un conflicto que afecte los espacios comunitarios educativos y</w:t>
            </w:r>
            <w:r w:rsidR="0081754C" w:rsidRPr="003D34A4">
              <w:rPr>
                <w:rFonts w:ascii="Tahoma" w:hAnsi="Tahoma" w:cs="Tahoma"/>
              </w:rPr>
              <w:t xml:space="preserve"> de convivencia</w:t>
            </w:r>
            <w:r w:rsidR="00D5584F" w:rsidRPr="003D34A4">
              <w:rPr>
                <w:rFonts w:ascii="Tahoma" w:hAnsi="Tahoma" w:cs="Tahoma"/>
              </w:rPr>
              <w:t>.</w:t>
            </w:r>
          </w:p>
          <w:p w14:paraId="6CAD81A2" w14:textId="77777777" w:rsidR="00D5584F" w:rsidRPr="003D34A4" w:rsidRDefault="00D5584F" w:rsidP="00540D32">
            <w:pPr>
              <w:jc w:val="both"/>
              <w:rPr>
                <w:rFonts w:ascii="Tahoma" w:hAnsi="Tahoma" w:cs="Tahoma"/>
              </w:rPr>
            </w:pPr>
          </w:p>
          <w:p w14:paraId="04C1C432" w14:textId="77D44805" w:rsidR="00D5584F" w:rsidRPr="003D34A4" w:rsidRDefault="00D5584F" w:rsidP="00540D32">
            <w:pPr>
              <w:jc w:val="both"/>
              <w:rPr>
                <w:rFonts w:ascii="Tahoma" w:hAnsi="Tahoma" w:cs="Tahoma"/>
              </w:rPr>
            </w:pPr>
            <w:r w:rsidRPr="003D34A4">
              <w:rPr>
                <w:rFonts w:ascii="Tahoma" w:hAnsi="Tahoma" w:cs="Tahoma"/>
              </w:rPr>
              <w:t xml:space="preserve">Con el fin de dar mayor profundidad al desarrollo de la estrategia se plantea la actividad llamada “El semáforo de las emociones” cuyo objetivo consiste en que a través de las luces del semáforo: </w:t>
            </w:r>
          </w:p>
          <w:p w14:paraId="25DBEE9D" w14:textId="57867079" w:rsidR="00D5584F" w:rsidRPr="003D34A4" w:rsidRDefault="00D5584F" w:rsidP="00540D32">
            <w:pPr>
              <w:pStyle w:val="Prrafodelista"/>
              <w:numPr>
                <w:ilvl w:val="0"/>
                <w:numId w:val="1"/>
              </w:numPr>
              <w:jc w:val="both"/>
              <w:rPr>
                <w:rFonts w:ascii="Tahoma" w:hAnsi="Tahoma" w:cs="Tahoma"/>
              </w:rPr>
            </w:pPr>
            <w:r w:rsidRPr="003D34A4">
              <w:rPr>
                <w:rFonts w:ascii="Tahoma" w:hAnsi="Tahoma" w:cs="Tahoma"/>
              </w:rPr>
              <w:t>Luz verde: emociones como calma, alegría, tranquilidad.</w:t>
            </w:r>
          </w:p>
          <w:p w14:paraId="5B95A4AD" w14:textId="7986ECE9" w:rsidR="00D5584F" w:rsidRPr="003D34A4" w:rsidRDefault="00D5584F" w:rsidP="00540D32">
            <w:pPr>
              <w:pStyle w:val="Prrafodelista"/>
              <w:numPr>
                <w:ilvl w:val="0"/>
                <w:numId w:val="1"/>
              </w:numPr>
              <w:jc w:val="both"/>
              <w:rPr>
                <w:rFonts w:ascii="Tahoma" w:hAnsi="Tahoma" w:cs="Tahoma"/>
              </w:rPr>
            </w:pPr>
            <w:r w:rsidRPr="003D34A4">
              <w:rPr>
                <w:rFonts w:ascii="Tahoma" w:hAnsi="Tahoma" w:cs="Tahoma"/>
              </w:rPr>
              <w:t>Luz amarilla: emociones de alerta como confusión, aburrimiento</w:t>
            </w:r>
          </w:p>
          <w:p w14:paraId="2B4FCC16" w14:textId="2F1F1B37" w:rsidR="00D5584F" w:rsidRPr="003D34A4" w:rsidRDefault="00D5584F" w:rsidP="00540D32">
            <w:pPr>
              <w:pStyle w:val="Prrafodelista"/>
              <w:numPr>
                <w:ilvl w:val="0"/>
                <w:numId w:val="1"/>
              </w:numPr>
              <w:jc w:val="both"/>
              <w:rPr>
                <w:rFonts w:ascii="Tahoma" w:hAnsi="Tahoma" w:cs="Tahoma"/>
              </w:rPr>
            </w:pPr>
            <w:r w:rsidRPr="003D34A4">
              <w:rPr>
                <w:rFonts w:ascii="Tahoma" w:hAnsi="Tahoma" w:cs="Tahoma"/>
              </w:rPr>
              <w:t>Luz roja: representa emociones como la ira, el enojo, miedo, depresión, abandono.</w:t>
            </w:r>
          </w:p>
          <w:p w14:paraId="5763E9E4" w14:textId="77777777" w:rsidR="00D12CE3" w:rsidRPr="003D34A4" w:rsidRDefault="00D12CE3" w:rsidP="00540D32">
            <w:pPr>
              <w:pStyle w:val="Prrafodelista"/>
              <w:jc w:val="both"/>
              <w:rPr>
                <w:rFonts w:ascii="Tahoma" w:hAnsi="Tahoma" w:cs="Tahoma"/>
              </w:rPr>
            </w:pPr>
          </w:p>
          <w:p w14:paraId="5FD0AE88" w14:textId="04A03989" w:rsidR="00D5584F" w:rsidRPr="003D34A4" w:rsidRDefault="00D5584F" w:rsidP="00540D32">
            <w:pPr>
              <w:jc w:val="both"/>
              <w:rPr>
                <w:rFonts w:ascii="Tahoma" w:hAnsi="Tahoma" w:cs="Tahoma"/>
              </w:rPr>
            </w:pPr>
            <w:r w:rsidRPr="003D34A4">
              <w:rPr>
                <w:rFonts w:ascii="Tahoma" w:hAnsi="Tahoma" w:cs="Tahoma"/>
              </w:rPr>
              <w:t xml:space="preserve">Los estudiantes pudieran identificar el tipo de emoción </w:t>
            </w:r>
            <w:r w:rsidR="0081754C" w:rsidRPr="003D34A4">
              <w:rPr>
                <w:rFonts w:ascii="Tahoma" w:hAnsi="Tahoma" w:cs="Tahoma"/>
              </w:rPr>
              <w:t xml:space="preserve">por el cual estaban atravesando y de acuerdo con la luz en la que se sintieran identificados a partir de allí </w:t>
            </w:r>
            <w:r w:rsidR="00E43F32" w:rsidRPr="003D34A4">
              <w:rPr>
                <w:rFonts w:ascii="Tahoma" w:hAnsi="Tahoma" w:cs="Tahoma"/>
              </w:rPr>
              <w:t>orientarlos</w:t>
            </w:r>
            <w:r w:rsidR="0081754C" w:rsidRPr="003D34A4">
              <w:rPr>
                <w:rFonts w:ascii="Tahoma" w:hAnsi="Tahoma" w:cs="Tahoma"/>
              </w:rPr>
              <w:t xml:space="preserve"> hacia una reflexión de reconocimiento, autogestión y abordaje de la emoción que les permita una autorregulación que contribuya al fortalecimiento de las relaciones interpersonales</w:t>
            </w:r>
            <w:r w:rsidR="00D12CE3" w:rsidRPr="003D34A4">
              <w:rPr>
                <w:rFonts w:ascii="Tahoma" w:hAnsi="Tahoma" w:cs="Tahoma"/>
              </w:rPr>
              <w:t xml:space="preserve">, espacios de convivencia y prevención de situaciones que </w:t>
            </w:r>
            <w:r w:rsidR="00E43F32" w:rsidRPr="003D34A4">
              <w:rPr>
                <w:rFonts w:ascii="Tahoma" w:hAnsi="Tahoma" w:cs="Tahoma"/>
              </w:rPr>
              <w:t>puedan causar afectaciones en</w:t>
            </w:r>
            <w:r w:rsidR="00D12CE3" w:rsidRPr="003D34A4">
              <w:rPr>
                <w:rFonts w:ascii="Tahoma" w:hAnsi="Tahoma" w:cs="Tahoma"/>
              </w:rPr>
              <w:t xml:space="preserve"> la salud mental de los niños, niñas y adolescentes asistentes a las instituciones públicas del distrito de Barrancabermeja.</w:t>
            </w:r>
          </w:p>
          <w:p w14:paraId="2EA2C746" w14:textId="35C3A604" w:rsidR="00D12CE3" w:rsidRPr="003D34A4" w:rsidRDefault="00D12CE3" w:rsidP="00540D32">
            <w:pPr>
              <w:jc w:val="both"/>
              <w:rPr>
                <w:rFonts w:ascii="Tahoma" w:hAnsi="Tahoma" w:cs="Tahoma"/>
              </w:rPr>
            </w:pPr>
          </w:p>
          <w:p w14:paraId="2DC4BC46" w14:textId="7648EE98" w:rsidR="00D12CE3" w:rsidRPr="003D34A4" w:rsidRDefault="00F85EAA" w:rsidP="00540D32">
            <w:pPr>
              <w:jc w:val="both"/>
              <w:rPr>
                <w:rFonts w:ascii="Tahoma" w:hAnsi="Tahoma" w:cs="Tahoma"/>
              </w:rPr>
            </w:pPr>
            <w:r w:rsidRPr="003D34A4">
              <w:rPr>
                <w:rFonts w:ascii="Tahoma" w:hAnsi="Tahoma" w:cs="Tahoma"/>
              </w:rPr>
              <w:t xml:space="preserve">Para el desarrollo de estas actividades se </w:t>
            </w:r>
            <w:r w:rsidR="000C1C09" w:rsidRPr="003D34A4">
              <w:rPr>
                <w:rFonts w:ascii="Tahoma" w:hAnsi="Tahoma" w:cs="Tahoma"/>
              </w:rPr>
              <w:t>dio acompañamiento a</w:t>
            </w:r>
            <w:r w:rsidRPr="003D34A4">
              <w:rPr>
                <w:rFonts w:ascii="Tahoma" w:hAnsi="Tahoma" w:cs="Tahoma"/>
              </w:rPr>
              <w:t xml:space="preserve"> 10 instituciones educativas del distrito, 5 instituciones de básica primaria y 5 instituciones de secundaria, para </w:t>
            </w:r>
            <w:r w:rsidR="000C1C09" w:rsidRPr="003D34A4">
              <w:rPr>
                <w:rFonts w:ascii="Tahoma" w:hAnsi="Tahoma" w:cs="Tahoma"/>
              </w:rPr>
              <w:t>ejecutar</w:t>
            </w:r>
            <w:r w:rsidRPr="003D34A4">
              <w:rPr>
                <w:rFonts w:ascii="Tahoma" w:hAnsi="Tahoma" w:cs="Tahoma"/>
              </w:rPr>
              <w:t xml:space="preserve"> la cobertura del programa se </w:t>
            </w:r>
            <w:r w:rsidR="00DA41B1" w:rsidRPr="003D34A4">
              <w:rPr>
                <w:rFonts w:ascii="Tahoma" w:hAnsi="Tahoma" w:cs="Tahoma"/>
              </w:rPr>
              <w:t>contó</w:t>
            </w:r>
            <w:r w:rsidRPr="003D34A4">
              <w:rPr>
                <w:rFonts w:ascii="Tahoma" w:hAnsi="Tahoma" w:cs="Tahoma"/>
              </w:rPr>
              <w:t xml:space="preserve"> con el </w:t>
            </w:r>
            <w:r w:rsidR="00E43F32" w:rsidRPr="003D34A4">
              <w:rPr>
                <w:rFonts w:ascii="Tahoma" w:hAnsi="Tahoma" w:cs="Tahoma"/>
              </w:rPr>
              <w:t>apoyo de</w:t>
            </w:r>
            <w:r w:rsidRPr="003D34A4">
              <w:rPr>
                <w:rFonts w:ascii="Tahoma" w:hAnsi="Tahoma" w:cs="Tahoma"/>
              </w:rPr>
              <w:t xml:space="preserve"> 23 promotores educativos </w:t>
            </w:r>
            <w:r w:rsidR="00AC4981" w:rsidRPr="003D34A4">
              <w:rPr>
                <w:rFonts w:ascii="Tahoma" w:hAnsi="Tahoma" w:cs="Tahoma"/>
              </w:rPr>
              <w:t>los cuales lograron llevar a cabo la</w:t>
            </w:r>
            <w:r w:rsidR="00E43F32" w:rsidRPr="003D34A4">
              <w:rPr>
                <w:rFonts w:ascii="Tahoma" w:hAnsi="Tahoma" w:cs="Tahoma"/>
              </w:rPr>
              <w:t>s</w:t>
            </w:r>
            <w:r w:rsidR="00AC4981" w:rsidRPr="003D34A4">
              <w:rPr>
                <w:rFonts w:ascii="Tahoma" w:hAnsi="Tahoma" w:cs="Tahoma"/>
              </w:rPr>
              <w:t xml:space="preserve"> actividad</w:t>
            </w:r>
            <w:r w:rsidR="00E43F32" w:rsidRPr="003D34A4">
              <w:rPr>
                <w:rFonts w:ascii="Tahoma" w:hAnsi="Tahoma" w:cs="Tahoma"/>
              </w:rPr>
              <w:t>es</w:t>
            </w:r>
            <w:r w:rsidR="00AC4981" w:rsidRPr="003D34A4">
              <w:rPr>
                <w:rFonts w:ascii="Tahoma" w:hAnsi="Tahoma" w:cs="Tahoma"/>
              </w:rPr>
              <w:t xml:space="preserve"> con 6.971 estudiantes entre básica primaria y secundaria, teniendo en cuenta que la cifra oficial de estudiantes matricula</w:t>
            </w:r>
            <w:r w:rsidR="004E2426" w:rsidRPr="003D34A4">
              <w:rPr>
                <w:rFonts w:ascii="Tahoma" w:hAnsi="Tahoma" w:cs="Tahoma"/>
              </w:rPr>
              <w:t>dos</w:t>
            </w:r>
            <w:r w:rsidR="00AC4981" w:rsidRPr="003D34A4">
              <w:rPr>
                <w:rFonts w:ascii="Tahoma" w:hAnsi="Tahoma" w:cs="Tahoma"/>
              </w:rPr>
              <w:t xml:space="preserve"> en instituciones públicas del distrito de Barrancabermeja para el año 2026 fue de 36.126, se </w:t>
            </w:r>
            <w:r w:rsidR="00DA41B1" w:rsidRPr="003D34A4">
              <w:rPr>
                <w:rFonts w:ascii="Tahoma" w:hAnsi="Tahoma" w:cs="Tahoma"/>
              </w:rPr>
              <w:t>logró</w:t>
            </w:r>
            <w:r w:rsidR="00AC4981" w:rsidRPr="003D34A4">
              <w:rPr>
                <w:rFonts w:ascii="Tahoma" w:hAnsi="Tahoma" w:cs="Tahoma"/>
              </w:rPr>
              <w:t xml:space="preserve"> la cobertura del 19.2% de la población matriculada en el distrito por medio de esta estrategia, dejando como </w:t>
            </w:r>
            <w:r w:rsidR="00E43F32" w:rsidRPr="003D34A4">
              <w:rPr>
                <w:rFonts w:ascii="Tahoma" w:hAnsi="Tahoma" w:cs="Tahoma"/>
              </w:rPr>
              <w:t>resultado las siguientes reflexiones:</w:t>
            </w:r>
          </w:p>
          <w:p w14:paraId="41C4AF3F" w14:textId="2B4CECBC" w:rsidR="00D12CE3" w:rsidRPr="003D34A4" w:rsidRDefault="00D12CE3" w:rsidP="00540D32">
            <w:pPr>
              <w:jc w:val="both"/>
              <w:rPr>
                <w:rFonts w:ascii="Tahoma" w:hAnsi="Tahoma" w:cs="Tahoma"/>
              </w:rPr>
            </w:pPr>
          </w:p>
          <w:p w14:paraId="688632B5" w14:textId="3A4389BD" w:rsidR="00946E4B" w:rsidRPr="003D34A4" w:rsidRDefault="00E3255F" w:rsidP="00540D32">
            <w:pPr>
              <w:jc w:val="both"/>
              <w:rPr>
                <w:rFonts w:ascii="Tahoma" w:hAnsi="Tahoma" w:cs="Tahoma"/>
              </w:rPr>
            </w:pPr>
            <w:r w:rsidRPr="003D34A4">
              <w:rPr>
                <w:rFonts w:ascii="Tahoma" w:hAnsi="Tahoma" w:cs="Tahoma"/>
              </w:rPr>
              <w:t xml:space="preserve">La estrategia “Cuidarnos para aprender” ha sido promotora </w:t>
            </w:r>
            <w:r w:rsidR="000C1C09" w:rsidRPr="003D34A4">
              <w:rPr>
                <w:rFonts w:ascii="Tahoma" w:hAnsi="Tahoma" w:cs="Tahoma"/>
              </w:rPr>
              <w:t xml:space="preserve">en </w:t>
            </w:r>
            <w:r w:rsidRPr="003D34A4">
              <w:rPr>
                <w:rFonts w:ascii="Tahoma" w:hAnsi="Tahoma" w:cs="Tahoma"/>
              </w:rPr>
              <w:t>generar un impacto en las aulas educativas abordadas</w:t>
            </w:r>
            <w:r w:rsidR="00447E30" w:rsidRPr="003D34A4">
              <w:rPr>
                <w:rFonts w:ascii="Tahoma" w:hAnsi="Tahoma" w:cs="Tahoma"/>
              </w:rPr>
              <w:t>,</w:t>
            </w:r>
            <w:r w:rsidRPr="003D34A4">
              <w:rPr>
                <w:rFonts w:ascii="Tahoma" w:hAnsi="Tahoma" w:cs="Tahoma"/>
              </w:rPr>
              <w:t xml:space="preserve"> encontrando fortalezas primordiales que hacen del ejercicio un factor clave para el desarrollo de la convivencia educativa. Esta estrategia ha permitido que los estudiantes abarquen una mayor comprensión del significado de sus emociones y como a través de ella</w:t>
            </w:r>
            <w:r w:rsidR="002927E4">
              <w:rPr>
                <w:rFonts w:ascii="Tahoma" w:hAnsi="Tahoma" w:cs="Tahoma"/>
              </w:rPr>
              <w:t xml:space="preserve"> pueden</w:t>
            </w:r>
            <w:r w:rsidRPr="003D34A4">
              <w:rPr>
                <w:rFonts w:ascii="Tahoma" w:hAnsi="Tahoma" w:cs="Tahoma"/>
              </w:rPr>
              <w:t xml:space="preserve"> mejorar sus </w:t>
            </w:r>
            <w:r w:rsidRPr="003D34A4">
              <w:rPr>
                <w:rFonts w:ascii="Tahoma" w:hAnsi="Tahoma" w:cs="Tahoma"/>
              </w:rPr>
              <w:lastRenderedPageBreak/>
              <w:t xml:space="preserve">relaciones personales, interpersonales y con su entorno diario, promoviendo espacios </w:t>
            </w:r>
            <w:r w:rsidR="00447E30" w:rsidRPr="003D34A4">
              <w:rPr>
                <w:rFonts w:ascii="Tahoma" w:hAnsi="Tahoma" w:cs="Tahoma"/>
              </w:rPr>
              <w:t xml:space="preserve">de conversación en los cuales </w:t>
            </w:r>
            <w:r w:rsidR="002927E4">
              <w:rPr>
                <w:rFonts w:ascii="Tahoma" w:hAnsi="Tahoma" w:cs="Tahoma"/>
              </w:rPr>
              <w:t xml:space="preserve">se les facilite el </w:t>
            </w:r>
            <w:r w:rsidR="00447E30" w:rsidRPr="003D34A4">
              <w:rPr>
                <w:rFonts w:ascii="Tahoma" w:hAnsi="Tahoma" w:cs="Tahoma"/>
              </w:rPr>
              <w:t>reconocer su sentir y pensar</w:t>
            </w:r>
            <w:r w:rsidR="002927E4">
              <w:rPr>
                <w:rFonts w:ascii="Tahoma" w:hAnsi="Tahoma" w:cs="Tahoma"/>
              </w:rPr>
              <w:t xml:space="preserve">, </w:t>
            </w:r>
            <w:r w:rsidR="00447E30" w:rsidRPr="003D34A4">
              <w:rPr>
                <w:rFonts w:ascii="Tahoma" w:hAnsi="Tahoma" w:cs="Tahoma"/>
              </w:rPr>
              <w:t xml:space="preserve">que los conduzca hacia </w:t>
            </w:r>
            <w:r w:rsidR="00946E4B" w:rsidRPr="003D34A4">
              <w:rPr>
                <w:rFonts w:ascii="Tahoma" w:hAnsi="Tahoma" w:cs="Tahoma"/>
              </w:rPr>
              <w:t xml:space="preserve">herramientas de comunicación asertiva en las cuales puedan expresar y validar sus emociones de esta forma logrando conectar </w:t>
            </w:r>
            <w:r w:rsidR="00190E57" w:rsidRPr="003D34A4">
              <w:rPr>
                <w:rFonts w:ascii="Tahoma" w:hAnsi="Tahoma" w:cs="Tahoma"/>
              </w:rPr>
              <w:t xml:space="preserve">con </w:t>
            </w:r>
            <w:r w:rsidR="00946E4B" w:rsidRPr="003D34A4">
              <w:rPr>
                <w:rFonts w:ascii="Tahoma" w:hAnsi="Tahoma" w:cs="Tahoma"/>
              </w:rPr>
              <w:t xml:space="preserve">sentimientos como la empatía, el cual les ayuda a generar un mejor tratamiento con su sentir emocional y al mismo tiempo a reconocer el sentir del entorno en que los rodea. </w:t>
            </w:r>
          </w:p>
          <w:p w14:paraId="5E02608E" w14:textId="77777777" w:rsidR="00946E4B" w:rsidRPr="003D34A4" w:rsidRDefault="00946E4B" w:rsidP="00540D32">
            <w:pPr>
              <w:jc w:val="both"/>
              <w:rPr>
                <w:rFonts w:ascii="Tahoma" w:hAnsi="Tahoma" w:cs="Tahoma"/>
              </w:rPr>
            </w:pPr>
          </w:p>
          <w:p w14:paraId="0E79ECA4" w14:textId="774A3EDA" w:rsidR="00D5584F" w:rsidRPr="003D34A4" w:rsidRDefault="004A53E7" w:rsidP="00540D32">
            <w:pPr>
              <w:jc w:val="both"/>
              <w:rPr>
                <w:rFonts w:ascii="Tahoma" w:hAnsi="Tahoma" w:cs="Tahoma"/>
              </w:rPr>
            </w:pPr>
            <w:r w:rsidRPr="003D34A4">
              <w:rPr>
                <w:rFonts w:ascii="Tahoma" w:hAnsi="Tahoma" w:cs="Tahoma"/>
              </w:rPr>
              <w:t>Esta</w:t>
            </w:r>
            <w:r w:rsidR="00946E4B" w:rsidRPr="003D34A4">
              <w:rPr>
                <w:rFonts w:ascii="Tahoma" w:hAnsi="Tahoma" w:cs="Tahoma"/>
              </w:rPr>
              <w:t xml:space="preserve"> estrategia ha podido </w:t>
            </w:r>
            <w:r w:rsidRPr="003D34A4">
              <w:rPr>
                <w:rFonts w:ascii="Tahoma" w:hAnsi="Tahoma" w:cs="Tahoma"/>
              </w:rPr>
              <w:t>fortalecerse</w:t>
            </w:r>
            <w:r w:rsidR="00946E4B" w:rsidRPr="003D34A4">
              <w:rPr>
                <w:rFonts w:ascii="Tahoma" w:hAnsi="Tahoma" w:cs="Tahoma"/>
              </w:rPr>
              <w:t xml:space="preserve"> </w:t>
            </w:r>
            <w:r w:rsidRPr="003D34A4">
              <w:rPr>
                <w:rFonts w:ascii="Tahoma" w:hAnsi="Tahoma" w:cs="Tahoma"/>
              </w:rPr>
              <w:t xml:space="preserve">en las aulas </w:t>
            </w:r>
            <w:r w:rsidR="00946E4B" w:rsidRPr="003D34A4">
              <w:rPr>
                <w:rFonts w:ascii="Tahoma" w:hAnsi="Tahoma" w:cs="Tahoma"/>
              </w:rPr>
              <w:t xml:space="preserve">ya que también ha funcionado como refuerzo </w:t>
            </w:r>
            <w:r w:rsidRPr="003D34A4">
              <w:rPr>
                <w:rFonts w:ascii="Tahoma" w:hAnsi="Tahoma" w:cs="Tahoma"/>
              </w:rPr>
              <w:t>en temas de valores y</w:t>
            </w:r>
            <w:r w:rsidR="00946E4B" w:rsidRPr="003D34A4">
              <w:rPr>
                <w:rFonts w:ascii="Tahoma" w:hAnsi="Tahoma" w:cs="Tahoma"/>
              </w:rPr>
              <w:t xml:space="preserve"> convivencia tratados </w:t>
            </w:r>
            <w:r w:rsidRPr="003D34A4">
              <w:rPr>
                <w:rFonts w:ascii="Tahoma" w:hAnsi="Tahoma" w:cs="Tahoma"/>
              </w:rPr>
              <w:t>durante la jornada escolar</w:t>
            </w:r>
            <w:r w:rsidR="00946E4B" w:rsidRPr="003D34A4">
              <w:rPr>
                <w:rFonts w:ascii="Tahoma" w:hAnsi="Tahoma" w:cs="Tahoma"/>
              </w:rPr>
              <w:t xml:space="preserve"> funcionando como un recordatorio para los estudiantes</w:t>
            </w:r>
            <w:r w:rsidR="000C1C09" w:rsidRPr="003D34A4">
              <w:rPr>
                <w:rFonts w:ascii="Tahoma" w:hAnsi="Tahoma" w:cs="Tahoma"/>
              </w:rPr>
              <w:t xml:space="preserve"> de</w:t>
            </w:r>
            <w:r w:rsidR="00946E4B" w:rsidRPr="003D34A4">
              <w:rPr>
                <w:rFonts w:ascii="Tahoma" w:hAnsi="Tahoma" w:cs="Tahoma"/>
              </w:rPr>
              <w:t xml:space="preserve"> la importancia de tomar en </w:t>
            </w:r>
            <w:r w:rsidR="00DA41B1" w:rsidRPr="003D34A4">
              <w:rPr>
                <w:rFonts w:ascii="Tahoma" w:hAnsi="Tahoma" w:cs="Tahoma"/>
              </w:rPr>
              <w:t>práctica</w:t>
            </w:r>
            <w:r w:rsidR="00946E4B" w:rsidRPr="003D34A4">
              <w:rPr>
                <w:rFonts w:ascii="Tahoma" w:hAnsi="Tahoma" w:cs="Tahoma"/>
              </w:rPr>
              <w:t xml:space="preserve"> a diario las herramientas de comunicación y como estas son conductoras para </w:t>
            </w:r>
            <w:r w:rsidRPr="003D34A4">
              <w:rPr>
                <w:rFonts w:ascii="Tahoma" w:hAnsi="Tahoma" w:cs="Tahoma"/>
              </w:rPr>
              <w:t>el cuidado</w:t>
            </w:r>
            <w:r w:rsidR="00946E4B" w:rsidRPr="003D34A4">
              <w:rPr>
                <w:rFonts w:ascii="Tahoma" w:hAnsi="Tahoma" w:cs="Tahoma"/>
              </w:rPr>
              <w:t xml:space="preserve"> de sus emociones</w:t>
            </w:r>
            <w:r w:rsidRPr="003D34A4">
              <w:rPr>
                <w:rFonts w:ascii="Tahoma" w:hAnsi="Tahoma" w:cs="Tahoma"/>
              </w:rPr>
              <w:t xml:space="preserve">. Así mismo la disposición de las instituciones visitas </w:t>
            </w:r>
            <w:r w:rsidR="00190E57" w:rsidRPr="003D34A4">
              <w:rPr>
                <w:rFonts w:ascii="Tahoma" w:hAnsi="Tahoma" w:cs="Tahoma"/>
              </w:rPr>
              <w:t>h</w:t>
            </w:r>
            <w:r w:rsidRPr="003D34A4">
              <w:rPr>
                <w:rFonts w:ascii="Tahoma" w:hAnsi="Tahoma" w:cs="Tahoma"/>
              </w:rPr>
              <w:t>a sido fundamental para el abordaje de la temática y la apertura para generar espacios de conversación.</w:t>
            </w:r>
          </w:p>
          <w:p w14:paraId="77A96445" w14:textId="77777777" w:rsidR="004A53E7" w:rsidRPr="003D34A4" w:rsidRDefault="004A53E7" w:rsidP="00540D32">
            <w:pPr>
              <w:jc w:val="both"/>
              <w:rPr>
                <w:rFonts w:ascii="Tahoma" w:hAnsi="Tahoma" w:cs="Tahoma"/>
              </w:rPr>
            </w:pPr>
          </w:p>
          <w:p w14:paraId="70F3797C" w14:textId="14454806" w:rsidR="00FF5C77" w:rsidRPr="003D34A4" w:rsidRDefault="00410AD2" w:rsidP="00540D32">
            <w:pPr>
              <w:jc w:val="both"/>
              <w:rPr>
                <w:rFonts w:ascii="Tahoma" w:hAnsi="Tahoma" w:cs="Tahoma"/>
              </w:rPr>
            </w:pPr>
            <w:r w:rsidRPr="003D34A4">
              <w:rPr>
                <w:rFonts w:ascii="Tahoma" w:hAnsi="Tahoma" w:cs="Tahoma"/>
              </w:rPr>
              <w:t>Sin embargó</w:t>
            </w:r>
            <w:r w:rsidR="00C26716" w:rsidRPr="003D34A4">
              <w:rPr>
                <w:rFonts w:ascii="Tahoma" w:hAnsi="Tahoma" w:cs="Tahoma"/>
              </w:rPr>
              <w:t>,</w:t>
            </w:r>
            <w:r w:rsidR="004A53E7" w:rsidRPr="003D34A4">
              <w:rPr>
                <w:rFonts w:ascii="Tahoma" w:hAnsi="Tahoma" w:cs="Tahoma"/>
              </w:rPr>
              <w:t xml:space="preserve"> en el desarrollo de las actividades surgieron factores de alerta que podían comprometer el espacio de la actividad como lo </w:t>
            </w:r>
            <w:r w:rsidR="00190E57" w:rsidRPr="003D34A4">
              <w:rPr>
                <w:rFonts w:ascii="Tahoma" w:hAnsi="Tahoma" w:cs="Tahoma"/>
              </w:rPr>
              <w:t>son</w:t>
            </w:r>
            <w:r w:rsidR="004A53E7" w:rsidRPr="003D34A4">
              <w:rPr>
                <w:rFonts w:ascii="Tahoma" w:hAnsi="Tahoma" w:cs="Tahoma"/>
              </w:rPr>
              <w:t xml:space="preserve"> la misma apertura hacia las emociones, </w:t>
            </w:r>
            <w:r w:rsidRPr="003D34A4">
              <w:rPr>
                <w:rFonts w:ascii="Tahoma" w:hAnsi="Tahoma" w:cs="Tahoma"/>
              </w:rPr>
              <w:t>ya que no todos los estudiantes se sienten cómodo</w:t>
            </w:r>
            <w:r w:rsidR="00C863C3" w:rsidRPr="003D34A4">
              <w:rPr>
                <w:rFonts w:ascii="Tahoma" w:hAnsi="Tahoma" w:cs="Tahoma"/>
              </w:rPr>
              <w:t>s o muestran mucha timidez</w:t>
            </w:r>
            <w:r w:rsidRPr="003D34A4">
              <w:rPr>
                <w:rFonts w:ascii="Tahoma" w:hAnsi="Tahoma" w:cs="Tahoma"/>
              </w:rPr>
              <w:t xml:space="preserve"> para expresar sus emociones afectando el transcurso de la comunicación del mensaje que se espera transmitir por medio de la actividad. El tiempo también fue un factor que </w:t>
            </w:r>
            <w:r w:rsidR="00FF5C77" w:rsidRPr="003D34A4">
              <w:rPr>
                <w:rFonts w:ascii="Tahoma" w:hAnsi="Tahoma" w:cs="Tahoma"/>
              </w:rPr>
              <w:t xml:space="preserve">juega en contra ya que </w:t>
            </w:r>
            <w:r w:rsidR="00190E57" w:rsidRPr="003D34A4">
              <w:rPr>
                <w:rFonts w:ascii="Tahoma" w:hAnsi="Tahoma" w:cs="Tahoma"/>
              </w:rPr>
              <w:t>al</w:t>
            </w:r>
            <w:r w:rsidR="00FF5C77" w:rsidRPr="003D34A4">
              <w:rPr>
                <w:rFonts w:ascii="Tahoma" w:hAnsi="Tahoma" w:cs="Tahoma"/>
              </w:rPr>
              <w:t xml:space="preserve"> ser una actividad que no </w:t>
            </w:r>
            <w:r w:rsidR="00190E57" w:rsidRPr="003D34A4">
              <w:rPr>
                <w:rFonts w:ascii="Tahoma" w:hAnsi="Tahoma" w:cs="Tahoma"/>
              </w:rPr>
              <w:t>de abordar</w:t>
            </w:r>
            <w:r w:rsidR="00FF5C77" w:rsidRPr="003D34A4">
              <w:rPr>
                <w:rFonts w:ascii="Tahoma" w:hAnsi="Tahoma" w:cs="Tahoma"/>
              </w:rPr>
              <w:t xml:space="preserve"> más de 45 minutos </w:t>
            </w:r>
            <w:r w:rsidR="000C1C09" w:rsidRPr="003D34A4">
              <w:rPr>
                <w:rFonts w:ascii="Tahoma" w:hAnsi="Tahoma" w:cs="Tahoma"/>
              </w:rPr>
              <w:t>limitando el</w:t>
            </w:r>
            <w:r w:rsidR="00FF5C77" w:rsidRPr="003D34A4">
              <w:rPr>
                <w:rFonts w:ascii="Tahoma" w:hAnsi="Tahoma" w:cs="Tahoma"/>
              </w:rPr>
              <w:t xml:space="preserve"> espacio para </w:t>
            </w:r>
            <w:r w:rsidR="000C1C09" w:rsidRPr="003D34A4">
              <w:rPr>
                <w:rFonts w:ascii="Tahoma" w:hAnsi="Tahoma" w:cs="Tahoma"/>
              </w:rPr>
              <w:t xml:space="preserve">la </w:t>
            </w:r>
            <w:r w:rsidR="00FF5C77" w:rsidRPr="003D34A4">
              <w:rPr>
                <w:rFonts w:ascii="Tahoma" w:hAnsi="Tahoma" w:cs="Tahoma"/>
              </w:rPr>
              <w:t>profundización de l</w:t>
            </w:r>
            <w:r w:rsidR="000C1C09" w:rsidRPr="003D34A4">
              <w:rPr>
                <w:rFonts w:ascii="Tahoma" w:hAnsi="Tahoma" w:cs="Tahoma"/>
              </w:rPr>
              <w:t>a temática propuesta</w:t>
            </w:r>
            <w:r w:rsidR="00FF5C77" w:rsidRPr="003D34A4">
              <w:rPr>
                <w:rFonts w:ascii="Tahoma" w:hAnsi="Tahoma" w:cs="Tahoma"/>
              </w:rPr>
              <w:t xml:space="preserve">. Otro factor que se evidenció fue la coordinación de las duplas de los promotores y las asignaciones de las instituciones puesto que en ocasiones presentaban incongruencias </w:t>
            </w:r>
            <w:r w:rsidR="00190E57" w:rsidRPr="003D34A4">
              <w:rPr>
                <w:rFonts w:ascii="Tahoma" w:hAnsi="Tahoma" w:cs="Tahoma"/>
              </w:rPr>
              <w:t>generando un</w:t>
            </w:r>
            <w:r w:rsidR="00FF5C77" w:rsidRPr="003D34A4">
              <w:rPr>
                <w:rFonts w:ascii="Tahoma" w:hAnsi="Tahoma" w:cs="Tahoma"/>
              </w:rPr>
              <w:t xml:space="preserve"> retras</w:t>
            </w:r>
            <w:r w:rsidR="00190E57" w:rsidRPr="003D34A4">
              <w:rPr>
                <w:rFonts w:ascii="Tahoma" w:hAnsi="Tahoma" w:cs="Tahoma"/>
              </w:rPr>
              <w:t>o para dar</w:t>
            </w:r>
            <w:r w:rsidR="00FF5C77" w:rsidRPr="003D34A4">
              <w:rPr>
                <w:rFonts w:ascii="Tahoma" w:hAnsi="Tahoma" w:cs="Tahoma"/>
              </w:rPr>
              <w:t xml:space="preserve"> inicio </w:t>
            </w:r>
            <w:r w:rsidR="00190E57" w:rsidRPr="003D34A4">
              <w:rPr>
                <w:rFonts w:ascii="Tahoma" w:hAnsi="Tahoma" w:cs="Tahoma"/>
              </w:rPr>
              <w:t xml:space="preserve">a las </w:t>
            </w:r>
            <w:r w:rsidR="00FF5C77" w:rsidRPr="003D34A4">
              <w:rPr>
                <w:rFonts w:ascii="Tahoma" w:hAnsi="Tahoma" w:cs="Tahoma"/>
              </w:rPr>
              <w:t>actividades.</w:t>
            </w:r>
          </w:p>
          <w:p w14:paraId="2727F877" w14:textId="77777777" w:rsidR="00FF5C77" w:rsidRPr="003D34A4" w:rsidRDefault="00FF5C77" w:rsidP="00540D32">
            <w:pPr>
              <w:jc w:val="both"/>
              <w:rPr>
                <w:rFonts w:ascii="Tahoma" w:hAnsi="Tahoma" w:cs="Tahoma"/>
              </w:rPr>
            </w:pPr>
          </w:p>
          <w:p w14:paraId="4787C096" w14:textId="4866F01F" w:rsidR="00C863C3" w:rsidRDefault="00C863C3" w:rsidP="00540D32">
            <w:pPr>
              <w:jc w:val="both"/>
              <w:rPr>
                <w:rFonts w:ascii="Tahoma" w:hAnsi="Tahoma" w:cs="Tahoma"/>
              </w:rPr>
            </w:pPr>
            <w:r w:rsidRPr="003D34A4">
              <w:rPr>
                <w:rFonts w:ascii="Tahoma" w:hAnsi="Tahoma" w:cs="Tahoma"/>
              </w:rPr>
              <w:t xml:space="preserve">Por otro </w:t>
            </w:r>
            <w:r w:rsidR="00C26716" w:rsidRPr="003D34A4">
              <w:rPr>
                <w:rFonts w:ascii="Tahoma" w:hAnsi="Tahoma" w:cs="Tahoma"/>
              </w:rPr>
              <w:t>lado,</w:t>
            </w:r>
            <w:r w:rsidRPr="003D34A4">
              <w:rPr>
                <w:rFonts w:ascii="Tahoma" w:hAnsi="Tahoma" w:cs="Tahoma"/>
              </w:rPr>
              <w:t xml:space="preserve"> también se pudo distinguir factores </w:t>
            </w:r>
            <w:r w:rsidR="00190E57" w:rsidRPr="003D34A4">
              <w:rPr>
                <w:rFonts w:ascii="Tahoma" w:hAnsi="Tahoma" w:cs="Tahoma"/>
              </w:rPr>
              <w:t xml:space="preserve">que </w:t>
            </w:r>
            <w:r w:rsidRPr="003D34A4">
              <w:rPr>
                <w:rFonts w:ascii="Tahoma" w:hAnsi="Tahoma" w:cs="Tahoma"/>
              </w:rPr>
              <w:t xml:space="preserve">comprometieron directamente el desarrollo normal de las actividades como lo fueron los paros escolares por parte de los sindicatos </w:t>
            </w:r>
            <w:r w:rsidR="00C26716" w:rsidRPr="003D34A4">
              <w:rPr>
                <w:rFonts w:ascii="Tahoma" w:hAnsi="Tahoma" w:cs="Tahoma"/>
              </w:rPr>
              <w:t>de maestros</w:t>
            </w:r>
            <w:r w:rsidRPr="003D34A4">
              <w:rPr>
                <w:rFonts w:ascii="Tahoma" w:hAnsi="Tahoma" w:cs="Tahoma"/>
              </w:rPr>
              <w:t>, la realización de actividades escolares que comprometían directamente la ejecución de la actividad, las condiciones climáticas de las aulas</w:t>
            </w:r>
            <w:r w:rsidR="00190E57" w:rsidRPr="003D34A4">
              <w:rPr>
                <w:rFonts w:ascii="Tahoma" w:hAnsi="Tahoma" w:cs="Tahoma"/>
              </w:rPr>
              <w:t xml:space="preserve"> que</w:t>
            </w:r>
            <w:r w:rsidR="007823E4" w:rsidRPr="003D34A4">
              <w:rPr>
                <w:rFonts w:ascii="Tahoma" w:hAnsi="Tahoma" w:cs="Tahoma"/>
              </w:rPr>
              <w:t xml:space="preserve"> afectaban</w:t>
            </w:r>
            <w:r w:rsidRPr="003D34A4">
              <w:rPr>
                <w:rFonts w:ascii="Tahoma" w:hAnsi="Tahoma" w:cs="Tahoma"/>
              </w:rPr>
              <w:t xml:space="preserve"> la atención y concentración de los estudiantes para una </w:t>
            </w:r>
            <w:r w:rsidR="007823E4" w:rsidRPr="003D34A4">
              <w:rPr>
                <w:rFonts w:ascii="Tahoma" w:hAnsi="Tahoma" w:cs="Tahoma"/>
              </w:rPr>
              <w:t xml:space="preserve">adecuada </w:t>
            </w:r>
            <w:r w:rsidRPr="003D34A4">
              <w:rPr>
                <w:rFonts w:ascii="Tahoma" w:hAnsi="Tahoma" w:cs="Tahoma"/>
              </w:rPr>
              <w:t xml:space="preserve">disposición </w:t>
            </w:r>
            <w:r w:rsidR="00190E57" w:rsidRPr="003D34A4">
              <w:rPr>
                <w:rFonts w:ascii="Tahoma" w:hAnsi="Tahoma" w:cs="Tahoma"/>
              </w:rPr>
              <w:t>d</w:t>
            </w:r>
            <w:r w:rsidR="007823E4" w:rsidRPr="003D34A4">
              <w:rPr>
                <w:rFonts w:ascii="Tahoma" w:hAnsi="Tahoma" w:cs="Tahoma"/>
              </w:rPr>
              <w:t>el</w:t>
            </w:r>
            <w:r w:rsidR="00C26716" w:rsidRPr="003D34A4">
              <w:rPr>
                <w:rFonts w:ascii="Tahoma" w:hAnsi="Tahoma" w:cs="Tahoma"/>
              </w:rPr>
              <w:t xml:space="preserve"> desarrollo satisfactorio de las actividades. </w:t>
            </w:r>
            <w:r w:rsidR="00190E57" w:rsidRPr="003D34A4">
              <w:rPr>
                <w:rFonts w:ascii="Tahoma" w:hAnsi="Tahoma" w:cs="Tahoma"/>
              </w:rPr>
              <w:t xml:space="preserve">También es primario que los temas de salud mental se </w:t>
            </w:r>
            <w:r w:rsidR="00024E5F" w:rsidRPr="003D34A4">
              <w:rPr>
                <w:rFonts w:ascii="Tahoma" w:hAnsi="Tahoma" w:cs="Tahoma"/>
              </w:rPr>
              <w:t>continúen abordando puesto que al no haber un eje constante con estos temas puede generar un impacto negativo y contrario al objetivo de lograr una sana convivencia en las instituciones.</w:t>
            </w:r>
          </w:p>
          <w:p w14:paraId="3016AE6D" w14:textId="77777777" w:rsidR="003D34A4" w:rsidRPr="003D34A4" w:rsidRDefault="003D34A4" w:rsidP="00540D32">
            <w:pPr>
              <w:jc w:val="both"/>
              <w:rPr>
                <w:rFonts w:ascii="Tahoma" w:hAnsi="Tahoma" w:cs="Tahoma"/>
              </w:rPr>
            </w:pPr>
          </w:p>
          <w:p w14:paraId="3CDE55C1" w14:textId="30A94CBA" w:rsidR="000C1C09" w:rsidRPr="003D34A4" w:rsidRDefault="000C1C09" w:rsidP="00540D32">
            <w:pPr>
              <w:jc w:val="both"/>
              <w:rPr>
                <w:rFonts w:ascii="Tahoma" w:hAnsi="Tahoma" w:cs="Tahoma"/>
              </w:rPr>
            </w:pPr>
            <w:r w:rsidRPr="003D34A4">
              <w:rPr>
                <w:rFonts w:ascii="Tahoma" w:hAnsi="Tahoma" w:cs="Tahoma"/>
              </w:rPr>
              <w:t>A pesar de lo mencionado anteriormente, la estrategia “Cuidar es aprender” ha marcado un paso importante en pro</w:t>
            </w:r>
            <w:r w:rsidR="00117A6A" w:rsidRPr="003D34A4">
              <w:rPr>
                <w:rFonts w:ascii="Tahoma" w:hAnsi="Tahoma" w:cs="Tahoma"/>
              </w:rPr>
              <w:t xml:space="preserve"> </w:t>
            </w:r>
            <w:r w:rsidRPr="003D34A4">
              <w:rPr>
                <w:rFonts w:ascii="Tahoma" w:hAnsi="Tahoma" w:cs="Tahoma"/>
              </w:rPr>
              <w:t>de la formación como personas de los niños, niñas y adolescentes de las instituciones públicas del distrito, por medio de ella se puede</w:t>
            </w:r>
            <w:r w:rsidR="00117A6A" w:rsidRPr="003D34A4">
              <w:rPr>
                <w:rFonts w:ascii="Tahoma" w:hAnsi="Tahoma" w:cs="Tahoma"/>
              </w:rPr>
              <w:t xml:space="preserve"> </w:t>
            </w:r>
            <w:r w:rsidRPr="003D34A4">
              <w:rPr>
                <w:rFonts w:ascii="Tahoma" w:hAnsi="Tahoma" w:cs="Tahoma"/>
              </w:rPr>
              <w:t xml:space="preserve">seguir </w:t>
            </w:r>
            <w:r w:rsidR="00117A6A" w:rsidRPr="003D34A4">
              <w:rPr>
                <w:rFonts w:ascii="Tahoma" w:hAnsi="Tahoma" w:cs="Tahoma"/>
              </w:rPr>
              <w:t>ejecutando actividades de carácter formativo en temas importantes para la sociedad como es la sana convivencia de forma personal e interpersonal, la empatía como base de comprensión con el entorno ya sea escolar o en el hogar</w:t>
            </w:r>
            <w:r w:rsidR="00BA0E73" w:rsidRPr="003D34A4">
              <w:rPr>
                <w:rFonts w:ascii="Tahoma" w:hAnsi="Tahoma" w:cs="Tahoma"/>
              </w:rPr>
              <w:t>,</w:t>
            </w:r>
            <w:r w:rsidR="00117A6A" w:rsidRPr="003D34A4">
              <w:rPr>
                <w:rFonts w:ascii="Tahoma" w:hAnsi="Tahoma" w:cs="Tahoma"/>
              </w:rPr>
              <w:t xml:space="preserve"> el reconocimiento de las emociones y la gestión de estas como forma de prevención del desarrollo de enfermedades que involucran la salud mental. Así mismo por medio de esta se pueden realizar articulaciones con las instituciones con el fin de </w:t>
            </w:r>
            <w:r w:rsidR="00BA0E73" w:rsidRPr="003D34A4">
              <w:rPr>
                <w:rFonts w:ascii="Tahoma" w:hAnsi="Tahoma" w:cs="Tahoma"/>
              </w:rPr>
              <w:t xml:space="preserve">centrar los temas a abordar con las situaciones </w:t>
            </w:r>
            <w:r w:rsidR="00540D32" w:rsidRPr="003D34A4">
              <w:rPr>
                <w:rFonts w:ascii="Tahoma" w:hAnsi="Tahoma" w:cs="Tahoma"/>
              </w:rPr>
              <w:t>específicas</w:t>
            </w:r>
            <w:r w:rsidR="00BA0E73" w:rsidRPr="003D34A4">
              <w:rPr>
                <w:rFonts w:ascii="Tahoma" w:hAnsi="Tahoma" w:cs="Tahoma"/>
              </w:rPr>
              <w:t xml:space="preserve"> que se viven el día a día en las aulas y de tal manera se utiliza como un espacio de resolución de conflictos, permitiendo el dialogo y que de esta forma los NN</w:t>
            </w:r>
            <w:r w:rsidR="00AA00F7">
              <w:rPr>
                <w:rFonts w:ascii="Tahoma" w:hAnsi="Tahoma" w:cs="Tahoma"/>
              </w:rPr>
              <w:t>A</w:t>
            </w:r>
            <w:r w:rsidR="00BA0E73" w:rsidRPr="003D34A4">
              <w:rPr>
                <w:rFonts w:ascii="Tahoma" w:hAnsi="Tahoma" w:cs="Tahoma"/>
              </w:rPr>
              <w:t xml:space="preserve"> construyan un espacio seguro para expresar sus sentires. </w:t>
            </w:r>
          </w:p>
          <w:p w14:paraId="528B0E99" w14:textId="2C0499A9" w:rsidR="00024E5F" w:rsidRPr="003D34A4" w:rsidRDefault="00024E5F" w:rsidP="00540D32">
            <w:pPr>
              <w:jc w:val="both"/>
              <w:rPr>
                <w:rFonts w:ascii="Tahoma" w:hAnsi="Tahoma" w:cs="Tahoma"/>
              </w:rPr>
            </w:pPr>
          </w:p>
        </w:tc>
      </w:tr>
      <w:tr w:rsidR="00540D32" w:rsidRPr="003D34A4" w14:paraId="717DE98C" w14:textId="77777777" w:rsidTr="00540D32">
        <w:trPr>
          <w:trHeight w:val="303"/>
        </w:trPr>
        <w:tc>
          <w:tcPr>
            <w:tcW w:w="10202" w:type="dxa"/>
            <w:gridSpan w:val="2"/>
          </w:tcPr>
          <w:p w14:paraId="6D955202" w14:textId="678F55D0" w:rsidR="00540D32" w:rsidRDefault="00540D32" w:rsidP="00540D32">
            <w:pPr>
              <w:jc w:val="both"/>
              <w:rPr>
                <w:rFonts w:ascii="Tahoma" w:hAnsi="Tahoma" w:cs="Tahoma"/>
                <w:b/>
                <w:bCs/>
              </w:rPr>
            </w:pPr>
            <w:r>
              <w:rPr>
                <w:rFonts w:ascii="Tahoma" w:hAnsi="Tahoma" w:cs="Tahoma"/>
                <w:b/>
                <w:bCs/>
              </w:rPr>
              <w:lastRenderedPageBreak/>
              <w:t>Elaboró:</w:t>
            </w:r>
          </w:p>
          <w:p w14:paraId="5DA45F2D" w14:textId="2C57CD92" w:rsidR="00540D32" w:rsidRDefault="00540D32" w:rsidP="00540D32">
            <w:pPr>
              <w:jc w:val="both"/>
              <w:rPr>
                <w:rFonts w:ascii="Tahoma" w:hAnsi="Tahoma" w:cs="Tahoma"/>
                <w:b/>
                <w:bCs/>
              </w:rPr>
            </w:pPr>
            <w:r>
              <w:rPr>
                <w:rFonts w:ascii="Tahoma" w:hAnsi="Tahoma" w:cs="Tahoma"/>
                <w:b/>
                <w:bCs/>
                <w:noProof/>
              </w:rPr>
              <w:drawing>
                <wp:inline distT="0" distB="0" distL="0" distR="0" wp14:anchorId="3F761B3A" wp14:editId="30FF5AF6">
                  <wp:extent cx="1752600" cy="432824"/>
                  <wp:effectExtent l="0" t="0" r="0" b="5715"/>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pic:cNvPicPr/>
                        </pic:nvPicPr>
                        <pic:blipFill>
                          <a:blip r:embed="rId5" cstate="print">
                            <a:extLst>
                              <a:ext uri="{28A0092B-C50C-407E-A947-70E740481C1C}">
                                <a14:useLocalDpi xmlns:a14="http://schemas.microsoft.com/office/drawing/2010/main" val="0"/>
                              </a:ext>
                            </a:extLst>
                          </a:blip>
                          <a:stretch>
                            <a:fillRect/>
                          </a:stretch>
                        </pic:blipFill>
                        <pic:spPr>
                          <a:xfrm>
                            <a:off x="0" y="0"/>
                            <a:ext cx="1786599" cy="441221"/>
                          </a:xfrm>
                          <a:prstGeom prst="rect">
                            <a:avLst/>
                          </a:prstGeom>
                        </pic:spPr>
                      </pic:pic>
                    </a:graphicData>
                  </a:graphic>
                </wp:inline>
              </w:drawing>
            </w:r>
          </w:p>
          <w:p w14:paraId="66449E68" w14:textId="7E9F67FC" w:rsidR="00540D32" w:rsidRPr="003D34A4" w:rsidRDefault="00540D32" w:rsidP="00540D32">
            <w:pPr>
              <w:jc w:val="both"/>
              <w:rPr>
                <w:rFonts w:ascii="Tahoma" w:hAnsi="Tahoma" w:cs="Tahoma"/>
                <w:b/>
                <w:bCs/>
              </w:rPr>
            </w:pPr>
            <w:r>
              <w:rPr>
                <w:rFonts w:ascii="Tahoma" w:hAnsi="Tahoma" w:cs="Tahoma"/>
                <w:b/>
                <w:bCs/>
              </w:rPr>
              <w:t>Cristina Inés Gómez Cossio</w:t>
            </w:r>
          </w:p>
        </w:tc>
      </w:tr>
    </w:tbl>
    <w:p w14:paraId="49440D00" w14:textId="77777777" w:rsidR="00156096" w:rsidRDefault="00156096" w:rsidP="00557295">
      <w:pPr>
        <w:jc w:val="both"/>
      </w:pPr>
    </w:p>
    <w:sectPr w:rsidR="00156096">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61C2965"/>
    <w:multiLevelType w:val="hybridMultilevel"/>
    <w:tmpl w:val="5FE0A518"/>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F38"/>
    <w:rsid w:val="00024E5F"/>
    <w:rsid w:val="000C1C09"/>
    <w:rsid w:val="00117A6A"/>
    <w:rsid w:val="00152C1D"/>
    <w:rsid w:val="00156096"/>
    <w:rsid w:val="00190E57"/>
    <w:rsid w:val="002927E4"/>
    <w:rsid w:val="003D34A4"/>
    <w:rsid w:val="00410AD2"/>
    <w:rsid w:val="00447E30"/>
    <w:rsid w:val="004A53E7"/>
    <w:rsid w:val="004E2426"/>
    <w:rsid w:val="00527835"/>
    <w:rsid w:val="00540D32"/>
    <w:rsid w:val="00557295"/>
    <w:rsid w:val="00685D85"/>
    <w:rsid w:val="007823E4"/>
    <w:rsid w:val="0081754C"/>
    <w:rsid w:val="00946E4B"/>
    <w:rsid w:val="009B16CC"/>
    <w:rsid w:val="00AA00F7"/>
    <w:rsid w:val="00AA1CCC"/>
    <w:rsid w:val="00AC4981"/>
    <w:rsid w:val="00B03C8E"/>
    <w:rsid w:val="00BA0E73"/>
    <w:rsid w:val="00C26716"/>
    <w:rsid w:val="00C863C3"/>
    <w:rsid w:val="00D12CE3"/>
    <w:rsid w:val="00D5584F"/>
    <w:rsid w:val="00DA19FD"/>
    <w:rsid w:val="00DA41B1"/>
    <w:rsid w:val="00DB4F38"/>
    <w:rsid w:val="00E3255F"/>
    <w:rsid w:val="00E43F32"/>
    <w:rsid w:val="00F504B6"/>
    <w:rsid w:val="00F85EAA"/>
    <w:rsid w:val="00FF5C7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1AFF07"/>
  <w15:chartTrackingRefBased/>
  <w15:docId w15:val="{91CD2A37-E9A6-4300-8F4C-80ED9B7809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styleId="Tablaconcuadrcula">
    <w:name w:val="Table Grid"/>
    <w:basedOn w:val="Tablanormal"/>
    <w:uiPriority w:val="39"/>
    <w:rsid w:val="00DB4F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D5584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704</TotalTime>
  <Pages>2</Pages>
  <Words>1078</Words>
  <Characters>5934</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Gomez</dc:creator>
  <cp:keywords/>
  <dc:description/>
  <cp:lastModifiedBy>Cristina Gomez</cp:lastModifiedBy>
  <cp:revision>9</cp:revision>
  <dcterms:created xsi:type="dcterms:W3CDTF">2026-04-22T16:17:00Z</dcterms:created>
  <dcterms:modified xsi:type="dcterms:W3CDTF">2026-04-27T17:56:00Z</dcterms:modified>
</cp:coreProperties>
</file>